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93" w:rsidRPr="002A7293" w:rsidRDefault="002A7293" w:rsidP="002A7293">
      <w:pPr>
        <w:shd w:val="clear" w:color="auto" w:fill="FFFFFF"/>
        <w:spacing w:before="240" w:after="240" w:line="369" w:lineRule="atLeast"/>
        <w:outlineLvl w:val="1"/>
        <w:rPr>
          <w:rFonts w:ascii="Times New Roman" w:eastAsia="Times New Roman" w:hAnsi="Times New Roman" w:cs="Times New Roman"/>
          <w:color w:val="9B0014"/>
          <w:sz w:val="30"/>
          <w:szCs w:val="30"/>
          <w:lang w:eastAsia="it-IT"/>
        </w:rPr>
      </w:pPr>
      <w:r w:rsidRPr="002A7293">
        <w:rPr>
          <w:rFonts w:ascii="Times New Roman" w:eastAsia="Times New Roman" w:hAnsi="Times New Roman" w:cs="Times New Roman"/>
          <w:color w:val="9B0014"/>
          <w:sz w:val="30"/>
          <w:szCs w:val="30"/>
          <w:lang w:eastAsia="it-IT"/>
        </w:rPr>
        <w:t>Progettazione e valutazione di un dibattito regolamentato - PROVA-DIRE</w:t>
      </w: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i/>
          <w:iCs/>
          <w:color w:val="484F59"/>
          <w:sz w:val="23"/>
          <w:szCs w:val="23"/>
          <w:lang w:eastAsia="it-IT"/>
        </w:rPr>
        <w:t>Corso per l'apprendimento permanente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Periodo di svolgimento: 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6 novembre -18 dicembre 2020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proofErr w:type="gramStart"/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Durata: </w:t>
      </w:r>
      <w:r w:rsidRPr="002A7293">
        <w:rPr>
          <w:rFonts w:ascii="Arial" w:eastAsia="Times New Roman" w:hAnsi="Arial" w:cs="Arial"/>
          <w:i/>
          <w:iCs/>
          <w:color w:val="484F59"/>
          <w:sz w:val="23"/>
          <w:szCs w:val="23"/>
          <w:lang w:eastAsia="it-IT"/>
        </w:rPr>
        <w:t> 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16</w:t>
      </w:r>
      <w:proofErr w:type="gramEnd"/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ore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online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+ 4 ore di esercitazioni-verifica 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311E82" w:rsidRDefault="002A7293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 xml:space="preserve">Orario: </w:t>
      </w:r>
    </w:p>
    <w:p w:rsidR="00311E82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Venerdì</w:t>
      </w:r>
      <w:r w:rsidR="002A729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 </w:t>
      </w:r>
      <w:r w:rsidR="002A729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6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novembre, ore 16 – 19 (online</w:t>
      </w:r>
      <w:r w:rsidR="00FA7DF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e presenza opzionale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) </w:t>
      </w:r>
    </w:p>
    <w:p w:rsidR="00311E82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Venerdì 13 novembre, ore 16 – 18 (online)</w:t>
      </w:r>
    </w:p>
    <w:p w:rsidR="00311E82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Venerdì 20 novembre, ore 16 – 18 (online)</w:t>
      </w:r>
    </w:p>
    <w:p w:rsidR="00311E82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Venerdì 27 novembre, ore 16 – 18 (online)</w:t>
      </w:r>
    </w:p>
    <w:p w:rsidR="00311E82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Venerdì   4 </w:t>
      </w:r>
      <w:proofErr w:type="gramStart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dicembre,  ore</w:t>
      </w:r>
      <w:proofErr w:type="gramEnd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16 – 18 (online)</w:t>
      </w:r>
    </w:p>
    <w:p w:rsidR="00311E82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Venerdì </w:t>
      </w:r>
      <w:r w:rsidR="002A729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11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dicembre,  ore</w:t>
      </w:r>
      <w:proofErr w:type="gramEnd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16 – 18 (online)</w:t>
      </w:r>
    </w:p>
    <w:p w:rsidR="002A7293" w:rsidRPr="002A7293" w:rsidRDefault="00311E8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Venerdì </w:t>
      </w:r>
      <w:r w:rsidR="002A729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18 </w:t>
      </w:r>
      <w:proofErr w:type="gramStart"/>
      <w:r w:rsidR="002A729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dicembre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,  ore</w:t>
      </w:r>
      <w:proofErr w:type="gramEnd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16 – 19 </w:t>
      </w:r>
      <w:r w:rsidR="00FA7DF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(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online</w:t>
      </w:r>
      <w:r w:rsidR="00FA7DF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 e presenza opzionale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)</w:t>
      </w:r>
    </w:p>
    <w:p w:rsidR="002A7293" w:rsidRDefault="002A7293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470877" w:rsidRPr="002A7293" w:rsidRDefault="00470877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Presso</w:t>
      </w: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:</w:t>
      </w:r>
      <w:r w:rsidRPr="002A7293">
        <w:rPr>
          <w:rFonts w:ascii="Arial" w:eastAsia="Times New Roman" w:hAnsi="Arial" w:cs="Arial"/>
          <w:i/>
          <w:iCs/>
          <w:color w:val="484F59"/>
          <w:sz w:val="23"/>
          <w:szCs w:val="23"/>
          <w:lang w:eastAsia="it-IT"/>
        </w:rPr>
        <w:t> 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aule di Ateneo (Dipartimento F</w:t>
      </w:r>
      <w:r w:rsidR="00586B08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ISPPA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, piazza </w:t>
      </w:r>
      <w:proofErr w:type="spellStart"/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Capitaniato</w:t>
      </w:r>
      <w:proofErr w:type="spellEnd"/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3, Padova</w:t>
      </w:r>
      <w:r w:rsidR="000D778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),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Aule di Fondazione </w:t>
      </w:r>
      <w:proofErr w:type="spellStart"/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CampusFuturo</w:t>
      </w:r>
      <w:proofErr w:type="spellEnd"/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, 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piattaforma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Zoom e </w:t>
      </w:r>
      <w:proofErr w:type="spellStart"/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Moodle</w:t>
      </w:r>
      <w:proofErr w:type="spellEnd"/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470877" w:rsidRPr="002A7293" w:rsidRDefault="00470877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 xml:space="preserve">Responsabile </w:t>
      </w:r>
      <w:proofErr w:type="gramStart"/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scientifico:  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Laura</w:t>
      </w:r>
      <w:proofErr w:type="gramEnd"/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Nota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 (Dipartimento di Filosofia,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S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ociologia,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P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edagogia e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P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sicologia applicata - FISPPA)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Docenti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 w:rsidRPr="00470877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Adelino Cattani</w:t>
      </w:r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, Università di Padova e A.C.P.D.</w:t>
      </w:r>
    </w:p>
    <w:p w:rsidR="00604BB7" w:rsidRDefault="00604BB7" w:rsidP="00604BB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Ilaria Di Maggio, Università di Padova</w:t>
      </w:r>
    </w:p>
    <w:p w:rsidR="00215442" w:rsidRPr="00470877" w:rsidRDefault="0021544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Maria Cristina Ginevra</w:t>
      </w:r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, Università di Padova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 w:rsidRPr="00470877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Bruno Mastroianni</w:t>
      </w:r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, Università di Firenze</w:t>
      </w:r>
    </w:p>
    <w:p w:rsidR="00215442" w:rsidRDefault="0021544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Sara S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ab/>
      </w:r>
      <w:proofErr w:type="spellStart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antilli</w:t>
      </w:r>
      <w:proofErr w:type="spellEnd"/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, Università di Padova</w:t>
      </w:r>
    </w:p>
    <w:p w:rsidR="00215442" w:rsidRPr="00470877" w:rsidRDefault="0021544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Massimo </w:t>
      </w:r>
      <w:proofErr w:type="spellStart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Tommolillo</w:t>
      </w:r>
      <w:proofErr w:type="spellEnd"/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, Formatore Senior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Novella Varisco</w:t>
      </w:r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, Liceo Da Collo </w:t>
      </w:r>
      <w:r w:rsidR="00604BB7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C</w:t>
      </w:r>
      <w:r w:rsidR="000D778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onegliano e Università di Padova</w:t>
      </w:r>
    </w:p>
    <w:p w:rsidR="00215442" w:rsidRDefault="00215442" w:rsidP="00215442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Formatori Laboratorio </w:t>
      </w:r>
      <w:proofErr w:type="spellStart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La.R.I.O.S</w:t>
      </w:r>
      <w:proofErr w:type="spellEnd"/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.</w:t>
      </w:r>
    </w:p>
    <w:p w:rsidR="00215442" w:rsidRDefault="0021544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Formatori </w:t>
      </w:r>
      <w:r w:rsidR="00FA7DF3"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 xml:space="preserve">Associazione per una Cultura e la Promozione del Dibattito - </w:t>
      </w:r>
      <w:r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  <w:t>A.C.P.D.</w:t>
      </w:r>
    </w:p>
    <w:p w:rsidR="00215442" w:rsidRDefault="00215442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</w:p>
    <w:p w:rsidR="00215442" w:rsidRDefault="00215442" w:rsidP="00470877">
      <w:pPr>
        <w:spacing w:after="0" w:line="240" w:lineRule="auto"/>
        <w:rPr>
          <w:rFonts w:ascii="Arial" w:eastAsia="Times New Roman" w:hAnsi="Arial" w:cs="Arial"/>
          <w:b/>
          <w:bCs/>
          <w:iCs/>
          <w:color w:val="484F59"/>
          <w:sz w:val="23"/>
          <w:szCs w:val="23"/>
          <w:lang w:eastAsia="it-IT"/>
        </w:rPr>
      </w:pPr>
      <w:r w:rsidRPr="00215442">
        <w:rPr>
          <w:rFonts w:ascii="Arial" w:eastAsia="Times New Roman" w:hAnsi="Arial" w:cs="Arial"/>
          <w:b/>
          <w:bCs/>
          <w:iCs/>
          <w:color w:val="484F59"/>
          <w:sz w:val="23"/>
          <w:szCs w:val="23"/>
          <w:lang w:eastAsia="it-IT"/>
        </w:rPr>
        <w:t>Pagina web del corso</w:t>
      </w:r>
    </w:p>
    <w:p w:rsidR="00215442" w:rsidRDefault="00DB70C3" w:rsidP="00470877">
      <w:pPr>
        <w:spacing w:after="0" w:line="240" w:lineRule="auto"/>
        <w:rPr>
          <w:rFonts w:ascii="Arial" w:eastAsia="Times New Roman" w:hAnsi="Arial" w:cs="Arial"/>
          <w:b/>
          <w:bCs/>
          <w:iCs/>
          <w:color w:val="484F59"/>
          <w:sz w:val="23"/>
          <w:szCs w:val="23"/>
          <w:lang w:eastAsia="it-IT"/>
        </w:rPr>
      </w:pPr>
      <w:hyperlink r:id="rId5" w:history="1">
        <w:r w:rsidR="00215442" w:rsidRPr="000A7DC0">
          <w:rPr>
            <w:rStyle w:val="Collegamentoipertestuale"/>
            <w:rFonts w:ascii="Arial" w:eastAsia="Times New Roman" w:hAnsi="Arial" w:cs="Arial"/>
            <w:b/>
            <w:bCs/>
            <w:iCs/>
            <w:sz w:val="23"/>
            <w:szCs w:val="23"/>
            <w:lang w:eastAsia="it-IT"/>
          </w:rPr>
          <w:t>http://bottaerisposta.fisppa.unipd.it</w:t>
        </w:r>
      </w:hyperlink>
    </w:p>
    <w:p w:rsidR="00215442" w:rsidRPr="00215442" w:rsidRDefault="00215442" w:rsidP="00470877">
      <w:pPr>
        <w:spacing w:after="0" w:line="240" w:lineRule="auto"/>
        <w:rPr>
          <w:rFonts w:ascii="Arial" w:eastAsia="Times New Roman" w:hAnsi="Arial" w:cs="Arial"/>
          <w:b/>
          <w:bCs/>
          <w:iCs/>
          <w:color w:val="484F59"/>
          <w:sz w:val="23"/>
          <w:szCs w:val="23"/>
          <w:lang w:eastAsia="it-IT"/>
        </w:rPr>
      </w:pPr>
    </w:p>
    <w:p w:rsidR="00470877" w:rsidRPr="00470877" w:rsidRDefault="00470877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Obiettivi: 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il corso si propone di </w:t>
      </w:r>
      <w:r w:rsidR="00586B08"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formare la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nuova figura del docente formatore, allenatore e giudice di dibattito regolamentato, in grado di </w:t>
      </w:r>
      <w:r w:rsidRPr="002A7293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organizzare, gestire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e </w:t>
      </w:r>
      <w:r w:rsidRPr="002A7293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valutare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un dibattito </w:t>
      </w:r>
      <w:r w:rsidR="00586B08"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argomentato nella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  <w:r w:rsidR="00586B08"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forma di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disputa scolastica e nello spirito delle nuove modalità didattiche proposte dal </w:t>
      </w:r>
      <w:r w:rsidR="00586B08"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MIUR e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dalle avanguardie educative ed in sintonia con gli obiettivi di inclusione di Agenda 20/30 ONU. 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br/>
        <w:t xml:space="preserve">Il corso abbina </w:t>
      </w:r>
      <w:r w:rsidRPr="00D570A5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teoria dell’argomentazione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e </w:t>
      </w:r>
      <w:r w:rsidRPr="00D570A5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pratica del dibattito.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Destinatari: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 insegnanti di scuola superiore di secondo e di primo grado. Insegnanti di scuola primaria. Formatori e giudici di dibattito regolamentato. 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Metodologie formative: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 Lezioni in presenza. </w:t>
      </w:r>
      <w:r w:rsidR="00264D2D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Lezioni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online. </w:t>
      </w:r>
      <w:r w:rsidR="00DB476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Metodologia 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laboratorial</w:t>
      </w:r>
      <w:r w:rsidR="00DB476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 con condivisone di materiali, video incontri di dibattito commentati e a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nalisi di interscambi videofilmati</w:t>
      </w:r>
      <w:r w:rsidR="00DB476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.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Esercitazioni di botta e risposta. Elabo</w:t>
      </w:r>
      <w:r w:rsidR="00DB476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r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azione e somministrazione di questionari di valutazione.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 xml:space="preserve">Contributo di </w:t>
      </w:r>
      <w:r w:rsidR="00470877"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iscrizione: </w:t>
      </w:r>
      <w:r w:rsidR="00470877"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€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300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,00.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564FD5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Iscrizioni</w:t>
      </w:r>
      <w:r w:rsidR="00FA7DF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 xml:space="preserve"> entro il 23 ottobre 2020</w:t>
      </w: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: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 </w:t>
      </w:r>
    </w:p>
    <w:p w:rsidR="00FA7DF3" w:rsidRDefault="00FA7DF3" w:rsidP="00564FD5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hyperlink r:id="rId6" w:history="1">
        <w:r w:rsidRPr="006B3852">
          <w:rPr>
            <w:rStyle w:val="Collegamentoipertestuale"/>
            <w:rFonts w:ascii="Arial" w:eastAsia="Times New Roman" w:hAnsi="Arial" w:cs="Arial"/>
            <w:sz w:val="23"/>
            <w:szCs w:val="23"/>
            <w:lang w:eastAsia="it-IT"/>
          </w:rPr>
          <w:t>postlauream.fisppa@unipd.it</w:t>
        </w:r>
      </w:hyperlink>
    </w:p>
    <w:p w:rsidR="00FA7DF3" w:rsidRDefault="00FA7DF3" w:rsidP="00470877">
      <w:pPr>
        <w:spacing w:after="0" w:line="240" w:lineRule="auto"/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</w:pPr>
    </w:p>
    <w:p w:rsidR="00470877" w:rsidRPr="008E7E31" w:rsidRDefault="008E7E31" w:rsidP="00470877">
      <w:pPr>
        <w:spacing w:after="0" w:line="240" w:lineRule="auto"/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</w:pPr>
      <w:r w:rsidRPr="00D90E5C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 xml:space="preserve">Per chi ha frequentato il corso base/introduttivo </w:t>
      </w:r>
      <w:proofErr w:type="spellStart"/>
      <w:r w:rsidRPr="00D90E5C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>Pro</w:t>
      </w:r>
      <w:r w:rsidR="00FA7DF3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>va.</w:t>
      </w:r>
      <w:r w:rsidRPr="00D90E5C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>Di</w:t>
      </w:r>
      <w:r w:rsidR="00FA7DF3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>r</w:t>
      </w:r>
      <w:r w:rsidRPr="00D90E5C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>e</w:t>
      </w:r>
      <w:proofErr w:type="spellEnd"/>
      <w:r w:rsidRPr="00D90E5C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 xml:space="preserve"> 2019 è prevista l’attivazione di un corso di secondo livello.</w:t>
      </w:r>
      <w:r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 xml:space="preserve"> </w:t>
      </w:r>
    </w:p>
    <w:p w:rsidR="008E7E31" w:rsidRDefault="008E7E31" w:rsidP="00470877">
      <w:pPr>
        <w:spacing w:after="0" w:line="240" w:lineRule="auto"/>
        <w:rPr>
          <w:rFonts w:ascii="Arial" w:eastAsia="Times New Roman" w:hAnsi="Arial" w:cs="Arial"/>
          <w:b/>
          <w:bCs/>
          <w:color w:val="484F59"/>
          <w:sz w:val="23"/>
          <w:szCs w:val="23"/>
          <w:lang w:eastAsia="it-IT"/>
        </w:rPr>
      </w:pP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470877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 xml:space="preserve">Carta del docente: sulla piattaforma Sofia con il codice </w:t>
      </w:r>
      <w:r w:rsidR="001126AF">
        <w:rPr>
          <w:rFonts w:ascii="Arial" w:eastAsia="Times New Roman" w:hAnsi="Arial" w:cs="Arial"/>
          <w:bCs/>
          <w:color w:val="484F59"/>
          <w:sz w:val="23"/>
          <w:szCs w:val="23"/>
          <w:lang w:eastAsia="it-IT"/>
        </w:rPr>
        <w:t>71511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Informazioni: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 tel. 049 8274715; </w:t>
      </w:r>
      <w:r w:rsidR="0021544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049 8870646; 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339 7050155</w:t>
      </w:r>
    </w:p>
    <w:p w:rsidR="004B3071" w:rsidRDefault="004B3071" w:rsidP="004B3071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Style w:val="Collegamentoipertestuale"/>
          <w:rFonts w:ascii="Arial" w:eastAsia="Times New Roman" w:hAnsi="Arial" w:cs="Arial"/>
          <w:sz w:val="23"/>
          <w:szCs w:val="23"/>
          <w:lang w:eastAsia="it-IT"/>
        </w:rPr>
        <w:t>adelino.cattani@unipd.it</w:t>
      </w:r>
    </w:p>
    <w:p w:rsidR="00586B08" w:rsidRDefault="00DB70C3" w:rsidP="00470877">
      <w:pPr>
        <w:spacing w:after="0" w:line="240" w:lineRule="auto"/>
        <w:rPr>
          <w:rStyle w:val="Collegamentoipertestuale"/>
          <w:rFonts w:ascii="Arial" w:eastAsia="Times New Roman" w:hAnsi="Arial" w:cs="Arial"/>
          <w:sz w:val="23"/>
          <w:szCs w:val="23"/>
          <w:lang w:eastAsia="it-IT"/>
        </w:rPr>
      </w:pPr>
      <w:hyperlink r:id="rId7" w:history="1">
        <w:proofErr w:type="gramStart"/>
        <w:r w:rsidR="00586B08" w:rsidRPr="000A7DC0">
          <w:rPr>
            <w:rStyle w:val="Collegamentoipertestuale"/>
            <w:rFonts w:ascii="Arial" w:eastAsia="Times New Roman" w:hAnsi="Arial" w:cs="Arial"/>
            <w:sz w:val="23"/>
            <w:szCs w:val="23"/>
            <w:lang w:eastAsia="it-IT"/>
          </w:rPr>
          <w:t>dip.fisppa@unipd.it</w:t>
        </w:r>
      </w:hyperlink>
      <w:r w:rsidR="004B3071" w:rsidRPr="004B307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  <w:r w:rsidR="004B307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-</w:t>
      </w:r>
      <w:proofErr w:type="gramEnd"/>
      <w:r w:rsidR="004B3071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Segreteria Amministrativa Dipartimento FISPPA</w:t>
      </w:r>
    </w:p>
    <w:p w:rsidR="00586B08" w:rsidRPr="002A7293" w:rsidRDefault="00586B08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2A7293" w:rsidRPr="002A7293" w:rsidRDefault="00DB70C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noProof/>
          <w:color w:val="484F59"/>
          <w:sz w:val="23"/>
          <w:szCs w:val="23"/>
          <w:lang w:eastAsia="it-IT"/>
        </w:rPr>
        <w:pict>
          <v:rect id="_x0000_i1025" alt="" style="width:481.9pt;height:.05pt;mso-width-percent:0;mso-height-percent:0;mso-width-percent:0;mso-height-percent:0" o:hrstd="t" o:hr="t" fillcolor="#a0a0a0" stroked="f"/>
        </w:pict>
      </w: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 </w:t>
      </w: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color w:val="484F59"/>
          <w:sz w:val="23"/>
          <w:szCs w:val="23"/>
          <w:lang w:eastAsia="it-IT"/>
        </w:rPr>
        <w:t>Programma del corso:</w:t>
      </w:r>
    </w:p>
    <w:p w:rsidR="00470877" w:rsidRDefault="00470877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2237DF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MODULO 1 - ARGOMENTARE E CONFUTARE </w:t>
      </w:r>
    </w:p>
    <w:p w:rsidR="00DB4761" w:rsidRPr="00DB4761" w:rsidRDefault="00264D2D" w:rsidP="002237DF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Lunedì 6</w:t>
      </w:r>
      <w:r w:rsidR="002237DF"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 novembre</w:t>
      </w:r>
    </w:p>
    <w:p w:rsidR="001D1A52" w:rsidRDefault="002237DF" w:rsidP="002237DF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Cos’è un dibattito argomentato e regolamentato. D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iverse possibili finalità educative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del dibattito</w:t>
      </w:r>
      <w:r w:rsid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.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Promuovere il senso critico e le capacità logic</w:t>
      </w:r>
      <w:r w:rsid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Esercitare le capacità dialettiche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Educare alla socialità e alla cittadinanza attiva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Favorire l’inclusione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Ricercare, acquisire e interpretare informazioni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Sviluppare atteggiamenti di cooperazione e apertura/comprensione</w:t>
      </w:r>
    </w:p>
    <w:p w:rsid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Gestire situazioni di conflitto</w:t>
      </w:r>
    </w:p>
    <w:p w:rsidR="002237DF" w:rsidRPr="001D1A52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Allenarsi per le gare di dibattito</w:t>
      </w:r>
    </w:p>
    <w:p w:rsidR="002237DF" w:rsidRDefault="002237DF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DB4761" w:rsidRPr="00DB4761" w:rsidRDefault="002237DF" w:rsidP="00470877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Lunedì 1</w:t>
      </w:r>
      <w:r w:rsidR="00264D2D"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3 novembre</w:t>
      </w:r>
    </w:p>
    <w:p w:rsidR="001D1A52" w:rsidRDefault="002237DF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Come si argomenta in un dibattito</w:t>
      </w:r>
      <w:r w:rsidR="001D1A52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.</w:t>
      </w:r>
    </w:p>
    <w:p w:rsidR="001D1A52" w:rsidRPr="00CF6734" w:rsidRDefault="002A7293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Un atto tipicamente ed esclusivamente umano: discutere</w:t>
      </w:r>
    </w:p>
    <w:p w:rsidR="001D1A52" w:rsidRPr="00CF6734" w:rsidRDefault="002A7293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Due modalità di prova: dimostrazione e argomentazione</w:t>
      </w:r>
    </w:p>
    <w:p w:rsidR="001D1A52" w:rsidRPr="00CF6734" w:rsidRDefault="002A7293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Tre forme di ragionamento e tre criteri di valutazione</w:t>
      </w:r>
    </w:p>
    <w:p w:rsidR="001D1A52" w:rsidRPr="00CF6734" w:rsidRDefault="002A7293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Quattro regole d’oro, valide anche quando si discute</w:t>
      </w:r>
    </w:p>
    <w:p w:rsidR="00586B08" w:rsidRPr="00CF6734" w:rsidRDefault="002A7293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Cinque tipi di dibattito e cinque tipi di fallacie</w:t>
      </w: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br/>
      </w: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 </w:t>
      </w:r>
    </w:p>
    <w:p w:rsidR="002237DF" w:rsidRDefault="002A7293" w:rsidP="002237DF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MODULO 2 - ORGANIZZARE E CONDURRE UN DIBATTITO </w:t>
      </w:r>
    </w:p>
    <w:p w:rsidR="002A7293" w:rsidRPr="00DB4761" w:rsidRDefault="002237DF" w:rsidP="00470877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Lunedì </w:t>
      </w:r>
      <w:r w:rsidR="00264D2D"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2</w:t>
      </w: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0 </w:t>
      </w:r>
      <w:r w:rsidR="00264D2D"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novembre</w:t>
      </w:r>
    </w:p>
    <w:p w:rsidR="00E2313A" w:rsidRDefault="00DB4761" w:rsidP="00E2313A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Come si prepara un dibattito regolamentato</w:t>
      </w:r>
      <w:r w:rsidR="00E2313A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: temi, squadre, tempi, problemi.</w:t>
      </w:r>
    </w:p>
    <w:p w:rsidR="001D1A52" w:rsidRPr="00CF6734" w:rsidRDefault="001D1A52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Strategie per l’analisi del tema e l’organizzazione degli argomenti</w:t>
      </w:r>
    </w:p>
    <w:p w:rsidR="002237DF" w:rsidRPr="00CF6734" w:rsidRDefault="00E32536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Il dibattito in modalità scritta: possibilità e opportunità.</w:t>
      </w:r>
      <w:r w:rsidR="001D1A52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Strumenti e strategie per esercitare online il dibattito scritto</w:t>
      </w:r>
    </w:p>
    <w:p w:rsidR="00E32536" w:rsidRPr="00CF6734" w:rsidRDefault="00E32536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Il dibattito in </w:t>
      </w:r>
      <w:r w:rsidR="002D4B7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condizioni </w:t>
      </w: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di didattica a distanza: possibilità e utilità </w:t>
      </w:r>
    </w:p>
    <w:p w:rsidR="00DB4761" w:rsidRPr="002A7293" w:rsidRDefault="00DB4761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2237DF" w:rsidRPr="000D7783" w:rsidRDefault="002237DF" w:rsidP="00470877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0D7783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Lunedì 27 novembre</w:t>
      </w:r>
    </w:p>
    <w:p w:rsidR="001D1A52" w:rsidRPr="00CF6734" w:rsidRDefault="001D1A52" w:rsidP="002237DF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Analisi delle f</w:t>
      </w:r>
      <w:r w:rsidR="002237DF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asi e ruoli del dibattito Formato “Patavina Libertas”</w:t>
      </w: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.</w:t>
      </w:r>
    </w:p>
    <w:p w:rsidR="001D1A52" w:rsidRPr="00CF6734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Prologo</w:t>
      </w:r>
    </w:p>
    <w:p w:rsidR="001D1A52" w:rsidRPr="00CF6734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Argomentazion</w:t>
      </w:r>
      <w:r w:rsidR="00DB4761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i</w:t>
      </w:r>
    </w:p>
    <w:p w:rsidR="001D1A52" w:rsidRPr="00CF6734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Dialogo socratico</w:t>
      </w:r>
    </w:p>
    <w:p w:rsidR="001D1A52" w:rsidRPr="00CF6734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lastRenderedPageBreak/>
        <w:t>Replica</w:t>
      </w:r>
    </w:p>
    <w:p w:rsidR="001D1A52" w:rsidRPr="00CF6734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Difesa</w:t>
      </w:r>
    </w:p>
    <w:p w:rsidR="001D1A52" w:rsidRPr="00CF6734" w:rsidRDefault="002237DF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Epilogo</w:t>
      </w:r>
    </w:p>
    <w:p w:rsidR="002237DF" w:rsidRPr="00CF6734" w:rsidRDefault="00DB4761" w:rsidP="001D1A52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Riconoscimento/Dichiarazione congiunta</w:t>
      </w:r>
      <w:r w:rsidR="002237DF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br/>
      </w: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DB4761" w:rsidRDefault="00E2313A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MODULO 3</w:t>
      </w:r>
      <w:r w:rsidR="002A7293"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- REGOLE E MOSSE DEL DIBATTITO </w:t>
      </w:r>
    </w:p>
    <w:p w:rsidR="00DB4761" w:rsidRPr="00DB4761" w:rsidRDefault="00DB4761" w:rsidP="00470877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Lunedì </w:t>
      </w:r>
      <w:r w:rsidR="00E2313A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4</w:t>
      </w: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 dicembre</w:t>
      </w:r>
    </w:p>
    <w:p w:rsidR="00E32536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Pratiche argomentative di persuasione e di convinzione.</w:t>
      </w:r>
    </w:p>
    <w:p w:rsidR="00E32536" w:rsidRPr="00CF6734" w:rsidRDefault="00E32536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Costruzione del discorso eloquente.</w:t>
      </w:r>
    </w:p>
    <w:p w:rsidR="001D1A52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L’</w:t>
      </w:r>
      <w:r w:rsidR="002A729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  <w:r w:rsidR="00DB4761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u</w:t>
      </w:r>
      <w:r w:rsidR="00586B08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tilizz</w:t>
      </w: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o</w:t>
      </w:r>
      <w:r w:rsidR="002A729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  <w:proofErr w:type="gramStart"/>
      <w:r w:rsidR="002A729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strumenti  logico</w:t>
      </w:r>
      <w:proofErr w:type="gramEnd"/>
      <w:r w:rsidR="002A729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-retorici e avvalendosi della scindibilità di correttezza ed </w:t>
      </w:r>
      <w:r w:rsidR="00586B08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efficacia retorica.</w:t>
      </w:r>
    </w:p>
    <w:p w:rsidR="00586B08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Accettare</w:t>
      </w:r>
      <w:r w:rsidR="002A729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per respingere</w:t>
      </w: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: l’a</w:t>
      </w:r>
      <w:r w:rsidR="002A729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ikido discorsivo.</w:t>
      </w:r>
    </w:p>
    <w:p w:rsid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 </w:t>
      </w:r>
    </w:p>
    <w:p w:rsidR="00E2313A" w:rsidRPr="00E2313A" w:rsidRDefault="00E2313A" w:rsidP="00470877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E2313A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Lunedì 11 dicembre</w:t>
      </w:r>
    </w:p>
    <w:p w:rsidR="001D1A52" w:rsidRPr="00CF6734" w:rsidRDefault="001D1A52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Analisi dei s</w:t>
      </w:r>
      <w:r w:rsidR="00E2313A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ei modi di replicare</w:t>
      </w: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: loro opportunità ed efficacia nei diversi contesti dialettici.</w:t>
      </w:r>
      <w:r w:rsidR="00E2313A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</w:t>
      </w:r>
    </w:p>
    <w:p w:rsidR="001D1A52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I</w:t>
      </w:r>
      <w:r w:rsidR="00A02F5B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gnorare</w:t>
      </w:r>
    </w:p>
    <w:p w:rsidR="001D1A52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</w:t>
      </w:r>
      <w:r w:rsidR="00A02F5B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ccettare</w:t>
      </w:r>
    </w:p>
    <w:p w:rsidR="001D1A52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</w:t>
      </w:r>
      <w:r w:rsidR="00A02F5B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ccettare solo in parte</w:t>
      </w:r>
    </w:p>
    <w:p w:rsidR="001D1A52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</w:t>
      </w:r>
      <w:r w:rsidR="00A02F5B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hiedere ragioni</w:t>
      </w:r>
      <w:r w:rsidR="000D778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e prove</w:t>
      </w:r>
    </w:p>
    <w:p w:rsidR="001D1A52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</w:t>
      </w:r>
      <w:r w:rsidR="00A02F5B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onfutare</w:t>
      </w:r>
    </w:p>
    <w:p w:rsidR="00E2313A" w:rsidRPr="00CF6734" w:rsidRDefault="001D1A52" w:rsidP="001D1A52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R</w:t>
      </w:r>
      <w:r w:rsidR="00A02F5B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espingere</w:t>
      </w:r>
    </w:p>
    <w:p w:rsidR="00A02F5B" w:rsidRDefault="00A02F5B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A02F5B" w:rsidRPr="002A7293" w:rsidRDefault="00A02F5B" w:rsidP="00A02F5B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MODULO </w:t>
      </w:r>
      <w:r>
        <w:rPr>
          <w:rFonts w:ascii="Arial" w:eastAsia="Times New Roman" w:hAnsi="Arial" w:cs="Arial"/>
          <w:color w:val="484F59"/>
          <w:sz w:val="23"/>
          <w:szCs w:val="23"/>
          <w:lang w:eastAsia="it-IT"/>
        </w:rPr>
        <w:t>4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- VALUTARE UN DIBATTITO </w:t>
      </w:r>
    </w:p>
    <w:p w:rsidR="00A02F5B" w:rsidRPr="00DB4761" w:rsidRDefault="00A02F5B" w:rsidP="00A02F5B">
      <w:pPr>
        <w:spacing w:after="0" w:line="240" w:lineRule="auto"/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</w:pP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Lunedì </w:t>
      </w:r>
      <w:r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>18</w:t>
      </w:r>
      <w:r w:rsidRPr="00DB4761">
        <w:rPr>
          <w:rFonts w:ascii="Arial" w:eastAsia="Times New Roman" w:hAnsi="Arial" w:cs="Arial"/>
          <w:i/>
          <w:color w:val="484F59"/>
          <w:sz w:val="23"/>
          <w:szCs w:val="23"/>
          <w:lang w:eastAsia="it-IT"/>
        </w:rPr>
        <w:t xml:space="preserve"> dicembre</w:t>
      </w:r>
    </w:p>
    <w:p w:rsidR="00786CE0" w:rsidRPr="00CF6734" w:rsidRDefault="00786CE0" w:rsidP="00A02F5B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Come si valuta un dibattito.</w:t>
      </w:r>
    </w:p>
    <w:p w:rsidR="00A02F5B" w:rsidRPr="00CF6734" w:rsidRDefault="00A02F5B" w:rsidP="00786CE0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Tre componenti di un dibattito: tesi, fautori, pubblico</w:t>
      </w:r>
    </w:p>
    <w:p w:rsidR="00A02F5B" w:rsidRPr="00CF6734" w:rsidRDefault="00A02F5B" w:rsidP="00786CE0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Criteri di accettabilità di un’argomentazione </w:t>
      </w:r>
    </w:p>
    <w:p w:rsidR="00A02F5B" w:rsidRPr="00CF6734" w:rsidRDefault="00A02F5B" w:rsidP="00786CE0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Valutare il contenuto e valutare</w:t>
      </w:r>
      <w:r w:rsidR="000D7783"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la forma</w:t>
      </w:r>
    </w:p>
    <w:p w:rsidR="00A02F5B" w:rsidRPr="00CF6734" w:rsidRDefault="00A02F5B" w:rsidP="00786CE0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Criteri di valutazione e di aggiudicazione, in base alle finalità perseguite</w:t>
      </w:r>
    </w:p>
    <w:p w:rsidR="00A02F5B" w:rsidRPr="00CF6734" w:rsidRDefault="00A02F5B" w:rsidP="00786CE0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Elaborazione questionario di valutazione </w:t>
      </w:r>
      <w:proofErr w:type="spellStart"/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pre</w:t>
      </w:r>
      <w:proofErr w:type="spellEnd"/>
      <w:r w:rsidRPr="00CF6734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e post.</w:t>
      </w:r>
    </w:p>
    <w:p w:rsidR="00A02F5B" w:rsidRPr="002A7293" w:rsidRDefault="00A02F5B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bookmarkStart w:id="0" w:name="_GoBack"/>
      <w:bookmarkEnd w:id="0"/>
    </w:p>
    <w:p w:rsidR="00DB70C3" w:rsidRDefault="002A7293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Link del programma:</w:t>
      </w:r>
    </w:p>
    <w:p w:rsidR="00DB70C3" w:rsidRPr="00DB70C3" w:rsidRDefault="00DB70C3" w:rsidP="00470877">
      <w:pPr>
        <w:spacing w:after="0" w:line="240" w:lineRule="auto"/>
        <w:rPr>
          <w:rFonts w:ascii="Arial" w:eastAsia="Times New Roman" w:hAnsi="Arial" w:cs="Arial"/>
          <w:bCs/>
          <w:iCs/>
          <w:color w:val="484F59"/>
          <w:sz w:val="23"/>
          <w:szCs w:val="23"/>
          <w:lang w:eastAsia="it-IT"/>
        </w:rPr>
      </w:pPr>
      <w:hyperlink r:id="rId8" w:history="1">
        <w:r w:rsidRPr="00DB70C3">
          <w:rPr>
            <w:rStyle w:val="Collegamentoipertestuale"/>
            <w:rFonts w:ascii="Arial" w:eastAsia="Times New Roman" w:hAnsi="Arial" w:cs="Arial"/>
            <w:bCs/>
            <w:iCs/>
            <w:sz w:val="23"/>
            <w:szCs w:val="23"/>
            <w:lang w:eastAsia="it-IT"/>
          </w:rPr>
          <w:t>https://www.unipd.it/prova-dire</w:t>
        </w:r>
      </w:hyperlink>
    </w:p>
    <w:p w:rsidR="002A7293" w:rsidRDefault="00DB70C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hyperlink r:id="rId9" w:history="1">
        <w:r w:rsidR="00586B08" w:rsidRPr="000A7DC0">
          <w:rPr>
            <w:rStyle w:val="Collegamentoipertestuale"/>
            <w:rFonts w:ascii="Arial" w:eastAsia="Times New Roman" w:hAnsi="Arial" w:cs="Arial"/>
            <w:sz w:val="23"/>
            <w:szCs w:val="23"/>
            <w:lang w:eastAsia="it-IT"/>
          </w:rPr>
          <w:t>https://bottaerisposta.fisppa.unipd.it</w:t>
        </w:r>
      </w:hyperlink>
    </w:p>
    <w:p w:rsidR="00586B08" w:rsidRPr="002A7293" w:rsidRDefault="00586B08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</w:p>
    <w:p w:rsidR="00586B08" w:rsidRDefault="00586B08" w:rsidP="0047087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</w:pPr>
    </w:p>
    <w:p w:rsidR="002A7293" w:rsidRPr="002A7293" w:rsidRDefault="002A7293" w:rsidP="00470877">
      <w:pPr>
        <w:spacing w:after="0" w:line="240" w:lineRule="auto"/>
        <w:rPr>
          <w:rFonts w:ascii="Arial" w:eastAsia="Times New Roman" w:hAnsi="Arial" w:cs="Arial"/>
          <w:color w:val="484F59"/>
          <w:sz w:val="23"/>
          <w:szCs w:val="23"/>
          <w:lang w:eastAsia="it-IT"/>
        </w:rPr>
      </w:pPr>
      <w:r w:rsidRPr="002A7293">
        <w:rPr>
          <w:rFonts w:ascii="Arial" w:eastAsia="Times New Roman" w:hAnsi="Arial" w:cs="Arial"/>
          <w:b/>
          <w:bCs/>
          <w:i/>
          <w:iCs/>
          <w:color w:val="484F59"/>
          <w:sz w:val="23"/>
          <w:szCs w:val="23"/>
          <w:lang w:eastAsia="it-IT"/>
        </w:rPr>
        <w:t>Attestazione di frequenza</w:t>
      </w:r>
      <w:r w:rsidRPr="002A7293">
        <w:rPr>
          <w:rFonts w:ascii="Arial" w:eastAsia="Times New Roman" w:hAnsi="Arial" w:cs="Arial"/>
          <w:i/>
          <w:iCs/>
          <w:color w:val="484F59"/>
          <w:sz w:val="23"/>
          <w:szCs w:val="23"/>
          <w:lang w:eastAsia="it-IT"/>
        </w:rPr>
        <w:t>: 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viene rilasciata a chi ha frequentato </w:t>
      </w:r>
      <w:r w:rsidRPr="00D90E5C">
        <w:rPr>
          <w:rFonts w:ascii="Arial" w:eastAsia="Times New Roman" w:hAnsi="Arial" w:cs="Arial"/>
          <w:color w:val="484F59"/>
          <w:sz w:val="23"/>
          <w:szCs w:val="23"/>
          <w:lang w:eastAsia="it-IT"/>
        </w:rPr>
        <w:t>almeno 2/3 del corso</w:t>
      </w:r>
      <w:r w:rsidRPr="002A7293">
        <w:rPr>
          <w:rFonts w:ascii="Arial" w:eastAsia="Times New Roman" w:hAnsi="Arial" w:cs="Arial"/>
          <w:color w:val="484F59"/>
          <w:sz w:val="23"/>
          <w:szCs w:val="23"/>
          <w:lang w:eastAsia="it-IT"/>
        </w:rPr>
        <w:t xml:space="preserve"> e sostenuto la verifica finale, consistente in un questionario a domande aperte ed una esercitazione di valutazione, in modalità “deliberativa”, di un dibattito.</w:t>
      </w:r>
    </w:p>
    <w:p w:rsidR="002A7293" w:rsidRPr="002A7293" w:rsidRDefault="002A7293" w:rsidP="002A7293">
      <w:pPr>
        <w:spacing w:before="240" w:after="240" w:line="288" w:lineRule="atLeast"/>
        <w:ind w:hanging="18913"/>
        <w:outlineLvl w:val="2"/>
        <w:rPr>
          <w:rFonts w:ascii="Arial" w:eastAsia="Times New Roman" w:hAnsi="Arial" w:cs="Arial"/>
          <w:b/>
          <w:bCs/>
          <w:color w:val="484F59"/>
          <w:sz w:val="28"/>
          <w:szCs w:val="28"/>
          <w:lang w:eastAsia="it-IT"/>
        </w:rPr>
      </w:pPr>
      <w:r w:rsidRPr="002A7293">
        <w:rPr>
          <w:rFonts w:ascii="Arial" w:eastAsia="Times New Roman" w:hAnsi="Arial" w:cs="Arial"/>
          <w:b/>
          <w:bCs/>
          <w:color w:val="484F59"/>
          <w:sz w:val="28"/>
          <w:szCs w:val="28"/>
          <w:lang w:eastAsia="it-IT"/>
        </w:rPr>
        <w:t>Download</w:t>
      </w:r>
    </w:p>
    <w:p w:rsidR="00686F21" w:rsidRDefault="00686F21" w:rsidP="002A7293"/>
    <w:sectPr w:rsidR="00686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76B1"/>
    <w:multiLevelType w:val="hybridMultilevel"/>
    <w:tmpl w:val="CFFEEF9A"/>
    <w:lvl w:ilvl="0" w:tplc="D1949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198C"/>
    <w:multiLevelType w:val="hybridMultilevel"/>
    <w:tmpl w:val="5EFECEA6"/>
    <w:lvl w:ilvl="0" w:tplc="1C287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3"/>
    <w:rsid w:val="000D7783"/>
    <w:rsid w:val="001016D0"/>
    <w:rsid w:val="001126AF"/>
    <w:rsid w:val="001C2B2B"/>
    <w:rsid w:val="001D1A52"/>
    <w:rsid w:val="00215442"/>
    <w:rsid w:val="002237DF"/>
    <w:rsid w:val="00264D2D"/>
    <w:rsid w:val="002A7293"/>
    <w:rsid w:val="002D4B73"/>
    <w:rsid w:val="00311E82"/>
    <w:rsid w:val="003D4396"/>
    <w:rsid w:val="00470877"/>
    <w:rsid w:val="004B3071"/>
    <w:rsid w:val="00564FD5"/>
    <w:rsid w:val="00586B08"/>
    <w:rsid w:val="00594613"/>
    <w:rsid w:val="00604BB7"/>
    <w:rsid w:val="00686F21"/>
    <w:rsid w:val="00786CE0"/>
    <w:rsid w:val="00791797"/>
    <w:rsid w:val="00887B9B"/>
    <w:rsid w:val="008A521B"/>
    <w:rsid w:val="008E7E31"/>
    <w:rsid w:val="00A02F5B"/>
    <w:rsid w:val="00BA53A8"/>
    <w:rsid w:val="00CF6734"/>
    <w:rsid w:val="00D570A5"/>
    <w:rsid w:val="00D90E5C"/>
    <w:rsid w:val="00DB4761"/>
    <w:rsid w:val="00DB70C3"/>
    <w:rsid w:val="00E2313A"/>
    <w:rsid w:val="00E32536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6A430-5BDB-4ADA-BF84-5E098B0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A7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A7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A729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729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A7293"/>
    <w:rPr>
      <w:i/>
      <w:iCs/>
    </w:rPr>
  </w:style>
  <w:style w:type="character" w:styleId="Enfasigrassetto">
    <w:name w:val="Strong"/>
    <w:basedOn w:val="Carpredefinitoparagrafo"/>
    <w:uiPriority w:val="22"/>
    <w:qFormat/>
    <w:rsid w:val="002A729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A72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1A5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7B9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ova-di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.fisppa@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lauream.fisppa@unipd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ttaerisposta.fisppa.unipd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ttaerisposta.fisppa.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Cattani</dc:creator>
  <cp:keywords/>
  <dc:description/>
  <cp:lastModifiedBy>Cattani</cp:lastModifiedBy>
  <cp:revision>3</cp:revision>
  <cp:lastPrinted>2020-08-25T09:36:00Z</cp:lastPrinted>
  <dcterms:created xsi:type="dcterms:W3CDTF">2020-10-12T17:29:00Z</dcterms:created>
  <dcterms:modified xsi:type="dcterms:W3CDTF">2020-10-12T17:31:00Z</dcterms:modified>
</cp:coreProperties>
</file>