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rFonts w:ascii="Calibri" w:hAnsi="Calibri"/>
          <w:b w:val="1"/>
          <w:bCs w:val="1"/>
          <w:shd w:val="clear" w:color="auto" w:fill="ffffff"/>
        </w:rPr>
      </w:pPr>
    </w:p>
    <w:p>
      <w:pPr>
        <w:pStyle w:val="Normal.0"/>
        <w:spacing w:line="240" w:lineRule="auto"/>
        <w:jc w:val="center"/>
        <w:rPr>
          <w:rFonts w:ascii="Calibri" w:cs="Calibri" w:hAnsi="Calibri" w:eastAsia="Calibri"/>
          <w:b w:val="1"/>
          <w:bCs w:val="1"/>
          <w:sz w:val="32"/>
          <w:szCs w:val="32"/>
          <w:shd w:val="clear" w:color="auto" w:fill="ffffff"/>
          <w:lang w:val="it-IT"/>
        </w:rPr>
      </w:pPr>
      <w:r>
        <w:rPr>
          <w:rFonts w:ascii="Calibri" w:hAnsi="Calibri"/>
          <w:b w:val="1"/>
          <w:bCs w:val="1"/>
          <w:sz w:val="32"/>
          <w:szCs w:val="32"/>
          <w:shd w:val="clear" w:color="auto" w:fill="ffffff"/>
          <w:rtl w:val="0"/>
          <w:lang w:val="it-IT"/>
        </w:rPr>
        <w:t>MENTE LOCALE YOUNG - Le scuole italiane raccontano il territorio</w:t>
      </w:r>
    </w:p>
    <w:p>
      <w:pPr>
        <w:pStyle w:val="Normal.0"/>
        <w:spacing w:line="240" w:lineRule="auto"/>
        <w:jc w:val="center"/>
        <w:rPr>
          <w:rFonts w:ascii="Calibri" w:cs="Calibri" w:hAnsi="Calibri" w:eastAsia="Calibri"/>
          <w:b w:val="1"/>
          <w:bCs w:val="1"/>
          <w:sz w:val="28"/>
          <w:szCs w:val="28"/>
          <w:shd w:val="clear" w:color="auto" w:fill="ffffff"/>
          <w:lang w:val="it-IT"/>
        </w:rPr>
      </w:pPr>
    </w:p>
    <w:p>
      <w:pPr>
        <w:pStyle w:val="Normal.0"/>
        <w:spacing w:line="24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 xml:space="preserve">online il bando della prima edizione del concorso che seleziona il meglio della produzione audiovisiva realizzata in Italia in ambito scolastico, in tema di racconto del territorio. </w:t>
      </w:r>
    </w:p>
    <w:p>
      <w:pPr>
        <w:pStyle w:val="Normal.0"/>
        <w:spacing w:line="24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pPr>
    </w:p>
    <w:p>
      <w:pPr>
        <w:pStyle w:val="Normal.0"/>
        <w:spacing w:line="24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Aperto anche il bando per far parte della Giuria Young del concorso.</w:t>
      </w:r>
    </w:p>
    <w:p>
      <w:pPr>
        <w:pStyle w:val="Normal.0"/>
        <w:spacing w:line="24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pPr>
    </w:p>
    <w:p>
      <w:pPr>
        <w:pStyle w:val="Normal.0"/>
        <w:spacing w:line="24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val="single"/>
          <w:lang w:val="it-IT"/>
        </w:rPr>
      </w:pPr>
      <w:r>
        <w:rPr>
          <w:rFonts w:ascii="Calibri" w:hAnsi="Calibri"/>
          <w:b w:val="1"/>
          <w:bCs w:val="1"/>
          <w:sz w:val="24"/>
          <w:szCs w:val="24"/>
          <w:u w:val="single"/>
          <w:rtl w:val="0"/>
          <w:lang w:val="it-IT"/>
        </w:rPr>
        <w:t>Deadline 28 febbraio 2021</w:t>
      </w:r>
    </w:p>
    <w:p>
      <w:pPr>
        <w:pStyle w:val="Normal.0"/>
        <w:spacing w:line="24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Si apre il bando per partecipare alla </w:t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rtl w:val="0"/>
          <w:lang w:val="it-IT"/>
        </w:rPr>
        <w:t>prima edizione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di </w:t>
      </w:r>
      <w:r>
        <w:rPr>
          <w:rFonts w:ascii="Calibri" w:hAnsi="Calibri" w:hint="default"/>
          <w:sz w:val="20"/>
          <w:szCs w:val="20"/>
          <w:rtl w:val="0"/>
          <w:lang w:val="it-IT"/>
        </w:rPr>
        <w:t>“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Mente Locale Young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Le scuole italiane raccontano il territorio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”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 ​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il concorso nazionale che seleziona il meglio della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produzione audiovisiva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realizzata in Italia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in ambito scolastico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in tema di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racconto del territorio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, con il </w:t>
      </w:r>
      <w:r>
        <w:rPr>
          <w:rFonts w:ascii="Calibri" w:hAnsi="Calibri" w:hint="default"/>
          <w:sz w:val="20"/>
          <w:szCs w:val="20"/>
          <w:rtl w:val="0"/>
          <w:lang w:val="it-IT"/>
        </w:rPr>
        <w:t>​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coinvolgimento di una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giuria professionale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‘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Senior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e di una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giuria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‘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Young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composta da ragazzi appartenenti agli istituti secondari di primo e secondo grado.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Organizzato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da CARTA|BIANCA APS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e finanziato da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MiBACT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e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MIUR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attraverso il bando nazionale </w:t>
      </w:r>
      <w:r>
        <w:rPr>
          <w:rFonts w:ascii="Calibri" w:hAnsi="Calibri" w:hint="default"/>
          <w:sz w:val="20"/>
          <w:szCs w:val="20"/>
          <w:rtl w:val="0"/>
          <w:lang w:val="it-IT"/>
        </w:rPr>
        <w:t>‘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Cinema per la Scuola 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– </w:t>
      </w:r>
      <w:r>
        <w:rPr>
          <w:rFonts w:ascii="Calibri" w:hAnsi="Calibri"/>
          <w:sz w:val="20"/>
          <w:szCs w:val="20"/>
          <w:rtl w:val="0"/>
          <w:lang w:val="it-IT"/>
        </w:rPr>
        <w:t>Buone Pratiche, Rassegne e Festival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’ </w:t>
      </w:r>
      <w:r>
        <w:rPr>
          <w:rFonts w:ascii="Calibri" w:hAnsi="Calibri"/>
          <w:sz w:val="20"/>
          <w:szCs w:val="20"/>
          <w:rtl w:val="0"/>
          <w:lang w:val="it-IT"/>
        </w:rPr>
        <w:t>2019, il concorso nasce dall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esperienza di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Mente locale - Visioni sul territorio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, festival internazionale dedicato a </w:t>
      </w:r>
      <w:r>
        <w:rPr>
          <w:rFonts w:ascii="Calibri" w:hAnsi="Calibri" w:hint="default"/>
          <w:sz w:val="20"/>
          <w:szCs w:val="20"/>
          <w:rtl w:val="0"/>
          <w:lang w:val="it-IT"/>
        </w:rPr>
        <w:t>​</w:t>
      </w:r>
      <w:r>
        <w:rPr>
          <w:rFonts w:ascii="Calibri" w:hAnsi="Calibri"/>
          <w:sz w:val="20"/>
          <w:szCs w:val="20"/>
          <w:rtl w:val="0"/>
          <w:lang w:val="it-IT"/>
        </w:rPr>
        <w:t>promuovere e valorizzare il racconto del territorio attraverso la narrazione audiovisiva che quest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anno 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è </w:t>
      </w:r>
      <w:r>
        <w:rPr>
          <w:rFonts w:ascii="Calibri" w:hAnsi="Calibri"/>
          <w:sz w:val="20"/>
          <w:szCs w:val="20"/>
          <w:rtl w:val="0"/>
          <w:lang w:val="it-IT"/>
        </w:rPr>
        <w:t>giunto alla sua settima edizione.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rtl w:val="0"/>
          <w:lang w:val="it-IT"/>
        </w:rPr>
        <w:t>Occasione unica di visibilit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e promozione dei lavori svolti dalle scuole nel campo degli audiovisivi, ma anche di dialogo e confronto per le giovani generazioni, il festival </w:t>
      </w:r>
      <w:r>
        <w:rPr>
          <w:rFonts w:ascii="Calibri" w:hAnsi="Calibri" w:hint="default"/>
          <w:sz w:val="20"/>
          <w:szCs w:val="20"/>
          <w:rtl w:val="0"/>
          <w:lang w:val="it-IT"/>
        </w:rPr>
        <w:t>“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Mente Locale Young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Le scuole italiane raccontano il territorio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rFonts w:ascii="Calibri" w:hAnsi="Calibri"/>
          <w:sz w:val="20"/>
          <w:szCs w:val="20"/>
          <w:rtl w:val="0"/>
          <w:lang w:val="it-IT"/>
        </w:rPr>
        <w:t>si svolger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>nella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 Primavera 2021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, in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versione ibrida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, in presenza e online, con la visione delle opere selezionate e la proclamazione dei vincitori da parte della giuria </w:t>
      </w:r>
      <w:r>
        <w:rPr>
          <w:rFonts w:ascii="Calibri" w:hAnsi="Calibri" w:hint="default"/>
          <w:sz w:val="20"/>
          <w:szCs w:val="20"/>
          <w:rtl w:val="0"/>
          <w:lang w:val="it-IT"/>
        </w:rPr>
        <w:t>‘</w:t>
      </w:r>
      <w:r>
        <w:rPr>
          <w:rFonts w:ascii="Calibri" w:hAnsi="Calibri"/>
          <w:sz w:val="20"/>
          <w:szCs w:val="20"/>
          <w:rtl w:val="0"/>
          <w:lang w:val="it-IT"/>
        </w:rPr>
        <w:t>Senior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’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e della giuria </w:t>
      </w:r>
      <w:r>
        <w:rPr>
          <w:rFonts w:ascii="Calibri" w:hAnsi="Calibri" w:hint="default"/>
          <w:sz w:val="20"/>
          <w:szCs w:val="20"/>
          <w:rtl w:val="0"/>
          <w:lang w:val="it-IT"/>
        </w:rPr>
        <w:t>‘</w:t>
      </w:r>
      <w:r>
        <w:rPr>
          <w:rFonts w:ascii="Calibri" w:hAnsi="Calibri"/>
          <w:sz w:val="20"/>
          <w:szCs w:val="20"/>
          <w:rtl w:val="0"/>
          <w:lang w:val="it-IT"/>
        </w:rPr>
        <w:t>Young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.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Il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bando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e le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schede di iscrizione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al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Concorso Mente Locale Young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e per far parte della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giuria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‘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Young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sono disponibili online sul sito del festival Mente Locale - Visioni sul territorio -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​</w:t>
      </w:r>
      <w:r>
        <w:rPr>
          <w:rStyle w:val="Hyperlink.0"/>
          <w:rFonts w:ascii="Calibri" w:cs="Calibri" w:hAnsi="Calibri" w:eastAsia="Calibri"/>
          <w:b w:val="1"/>
          <w:bCs w:val="1"/>
          <w:sz w:val="20"/>
          <w:szCs w:val="20"/>
          <w:lang w:val="it-IT"/>
        </w:rPr>
        <w:fldChar w:fldCharType="begin" w:fldLock="0"/>
      </w:r>
      <w:r>
        <w:rPr>
          <w:rStyle w:val="Hyperlink.0"/>
          <w:rFonts w:ascii="Calibri" w:cs="Calibri" w:hAnsi="Calibri" w:eastAsia="Calibri"/>
          <w:b w:val="1"/>
          <w:bCs w:val="1"/>
          <w:sz w:val="20"/>
          <w:szCs w:val="20"/>
          <w:lang w:val="it-IT"/>
        </w:rPr>
        <w:instrText xml:space="preserve"> HYPERLINK "http://www.festivalmentelocale.it"</w:instrText>
      </w:r>
      <w:r>
        <w:rPr>
          <w:rStyle w:val="Hyperlink.0"/>
          <w:rFonts w:ascii="Calibri" w:cs="Calibri" w:hAnsi="Calibri" w:eastAsia="Calibri"/>
          <w:b w:val="1"/>
          <w:bCs w:val="1"/>
          <w:sz w:val="20"/>
          <w:szCs w:val="20"/>
          <w:lang w:val="it-IT"/>
        </w:rPr>
        <w:fldChar w:fldCharType="separate" w:fldLock="0"/>
      </w:r>
      <w:r>
        <w:rPr>
          <w:rStyle w:val="Hyperlink.0"/>
          <w:rFonts w:ascii="Calibri" w:hAnsi="Calibri"/>
          <w:b w:val="1"/>
          <w:bCs w:val="1"/>
          <w:sz w:val="20"/>
          <w:szCs w:val="20"/>
          <w:rtl w:val="0"/>
          <w:lang w:val="it-IT"/>
        </w:rPr>
        <w:t>www.festivalmentelocale.it</w:t>
      </w:r>
      <w:r>
        <w:rPr>
          <w:lang w:val="it-IT"/>
        </w:rPr>
        <w:fldChar w:fldCharType="end" w:fldLock="0"/>
      </w:r>
      <w:r>
        <w:rPr>
          <w:rFonts w:ascii="Calibri" w:hAnsi="Calibri" w:hint="default"/>
          <w:sz w:val="20"/>
          <w:szCs w:val="20"/>
          <w:rtl w:val="0"/>
          <w:lang w:val="it-IT"/>
        </w:rPr>
        <w:t>​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. La partecipazione per entrambi 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è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gratuita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, con deadline il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28 febbraio 2021</w:t>
      </w:r>
      <w:r>
        <w:rPr>
          <w:rFonts w:ascii="Calibri" w:hAnsi="Calibri"/>
          <w:sz w:val="20"/>
          <w:szCs w:val="20"/>
          <w:rtl w:val="0"/>
          <w:lang w:val="it-IT"/>
        </w:rPr>
        <w:t>.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Entrando nel dettaglio, il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Concorso Mente Locale Young </w:t>
      </w:r>
      <w:r>
        <w:rPr>
          <w:rFonts w:ascii="Calibri" w:hAnsi="Calibri"/>
          <w:sz w:val="20"/>
          <w:szCs w:val="20"/>
          <w:rtl w:val="0"/>
          <w:lang w:val="it-IT"/>
        </w:rPr>
        <w:t>e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̀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riservato alle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opere audiovisive realizzate dalle scuole italiane di ogni ordine e grado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negli anni scolastici 2017/18, 2018/19, 2019/20 senza distinzione di durata, tecnica, formato o genere, purch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é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dedicate al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​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racconto di un territorio italiano o estero</w:t>
      </w:r>
      <w:r>
        <w:rPr>
          <w:rFonts w:ascii="Calibri" w:hAnsi="Calibri" w:hint="default"/>
          <w:sz w:val="20"/>
          <w:szCs w:val="20"/>
          <w:rtl w:val="0"/>
          <w:lang w:val="it-IT"/>
        </w:rPr>
        <w:t>​</w:t>
      </w:r>
      <w:r>
        <w:rPr>
          <w:rFonts w:ascii="Calibri" w:hAnsi="Calibri"/>
          <w:sz w:val="20"/>
          <w:szCs w:val="20"/>
          <w:rtl w:val="0"/>
          <w:lang w:val="it-IT"/>
        </w:rPr>
        <w:t>, inteso in senso ampio come racconto di luoghi, persone, organizzazioni, saperi e tradizioni riconducibili a un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area geografica. Le opere potranno essere presentate dai dirigenti scolastici, dai docenti referenti per il progetto audiovisivo e dagli esperti esterni che hanno coordinato il laboratorio audiovisivo. La preselezione dei lavori iscritti al concorso, sar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>a cura di una giuria di qualit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>formata da professionisti del settore.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Possono, invece, partecipare al bando per formare la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giuria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‘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Young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gruppi classe delle scuole secondarie di primo e secondo grado oppure gruppi, anche non collegati a una scuola, composti da un minimo di 5 ragazzi. Ciascun </w:t>
      </w:r>
      <w:r>
        <w:rPr>
          <w:rFonts w:ascii="Calibri" w:hAnsi="Calibri" w:hint="default"/>
          <w:sz w:val="20"/>
          <w:szCs w:val="20"/>
          <w:rtl w:val="0"/>
          <w:lang w:val="it-IT"/>
        </w:rPr>
        <w:t>‘</w:t>
      </w:r>
      <w:r>
        <w:rPr>
          <w:rFonts w:ascii="Calibri" w:hAnsi="Calibri"/>
          <w:sz w:val="20"/>
          <w:szCs w:val="20"/>
          <w:rtl w:val="0"/>
          <w:lang w:val="it-IT"/>
        </w:rPr>
        <w:t>gruppo-giuria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’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esprimer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un voto unico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, espressione di tutti i suoi componenti, ai fini della votazione complessiva delle opere selezionate ed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elaborer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una recensione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per ogni titolo in concorso. Inoltre, tutti i partecipanti alla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giuria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‘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Young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potranno beneficiare di un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percorso didattico sul tema del linguaggio audiovisivo e della critica cinematografica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a cura di esperti del settore, online o dove sia possibile in presenza, per una durata indicativa di circa 6 ore.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Si segnala che la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partecipazione al concorso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da parte di una classe con un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opera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non e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 xml:space="preserve">̀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incompatibile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con la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partecipazione della stessa classe alla giuria</w:t>
      </w:r>
      <w:r>
        <w:rPr>
          <w:rFonts w:ascii="Calibri" w:hAnsi="Calibri"/>
          <w:sz w:val="20"/>
          <w:szCs w:val="20"/>
          <w:rtl w:val="0"/>
          <w:lang w:val="it-IT"/>
        </w:rPr>
        <w:t>.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  <w:r>
        <w:rPr>
          <w:rFonts w:ascii="Calibri" w:hAnsi="Calibri" w:hint="default"/>
          <w:sz w:val="20"/>
          <w:szCs w:val="20"/>
          <w:rtl w:val="0"/>
          <w:lang w:val="it-IT"/>
        </w:rPr>
        <w:t>“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Mente Locale Young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mette in palio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tre premi in denaro</w:t>
      </w:r>
      <w:r>
        <w:rPr>
          <w:rFonts w:ascii="Calibri" w:hAnsi="Calibri"/>
          <w:sz w:val="20"/>
          <w:szCs w:val="20"/>
          <w:rtl w:val="0"/>
          <w:lang w:val="it-IT"/>
        </w:rPr>
        <w:t>: un Premio del valore di 500 Euro che sar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assegnato dalla giuria </w:t>
      </w:r>
      <w:r>
        <w:rPr>
          <w:rFonts w:ascii="Calibri" w:hAnsi="Calibri" w:hint="default"/>
          <w:sz w:val="20"/>
          <w:szCs w:val="20"/>
          <w:rtl w:val="0"/>
          <w:lang w:val="it-IT"/>
        </w:rPr>
        <w:t>‘</w:t>
      </w:r>
      <w:r>
        <w:rPr>
          <w:rFonts w:ascii="Calibri" w:hAnsi="Calibri"/>
          <w:sz w:val="20"/>
          <w:szCs w:val="20"/>
          <w:rtl w:val="0"/>
          <w:lang w:val="it-IT"/>
        </w:rPr>
        <w:t>Young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’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al miglior audiovisivo in concorso, un Premio del valore di 500 Euro assegnato invece dalla giuria </w:t>
      </w:r>
      <w:r>
        <w:rPr>
          <w:rFonts w:ascii="Calibri" w:hAnsi="Calibri" w:hint="default"/>
          <w:sz w:val="20"/>
          <w:szCs w:val="20"/>
          <w:rtl w:val="0"/>
          <w:lang w:val="it-IT"/>
        </w:rPr>
        <w:t>‘</w:t>
      </w:r>
      <w:r>
        <w:rPr>
          <w:rFonts w:ascii="Calibri" w:hAnsi="Calibri"/>
          <w:sz w:val="20"/>
          <w:szCs w:val="20"/>
          <w:rtl w:val="0"/>
          <w:lang w:val="it-IT"/>
        </w:rPr>
        <w:t>Senior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’ </w:t>
      </w:r>
      <w:r>
        <w:rPr>
          <w:rFonts w:ascii="Calibri" w:hAnsi="Calibri"/>
          <w:sz w:val="20"/>
          <w:szCs w:val="20"/>
          <w:rtl w:val="0"/>
          <w:lang w:val="it-IT"/>
        </w:rPr>
        <w:t>che consegner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anche un ulteriore Premio, sempre del valore di 500 Euro, alla miglior recensione effettuata da un gruppo-giuria </w:t>
      </w:r>
      <w:r>
        <w:rPr>
          <w:rFonts w:ascii="Calibri" w:hAnsi="Calibri" w:hint="default"/>
          <w:sz w:val="20"/>
          <w:szCs w:val="20"/>
          <w:rtl w:val="0"/>
          <w:lang w:val="it-IT"/>
        </w:rPr>
        <w:t>‘</w:t>
      </w:r>
      <w:r>
        <w:rPr>
          <w:rFonts w:ascii="Calibri" w:hAnsi="Calibri"/>
          <w:sz w:val="20"/>
          <w:szCs w:val="20"/>
          <w:rtl w:val="0"/>
          <w:lang w:val="it-IT"/>
        </w:rPr>
        <w:t>Young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.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  <w:lang w:val="it-IT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  <w:lang w:val="it-IT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Il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regolamento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del concorso con ulteriori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informazioni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e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 sched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 d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iscrizione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sz w:val="20"/>
          <w:szCs w:val="20"/>
          <w:rtl w:val="0"/>
          <w:lang w:val="it-IT"/>
        </w:rPr>
        <w:t>sono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disponibil</w:t>
      </w:r>
      <w:r>
        <w:rPr>
          <w:rFonts w:ascii="Calibri" w:hAnsi="Calibri"/>
          <w:sz w:val="20"/>
          <w:szCs w:val="20"/>
          <w:rtl w:val="0"/>
          <w:lang w:val="it-IT"/>
        </w:rPr>
        <w:t>i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sul sito </w:t>
      </w:r>
      <w:r>
        <w:rPr>
          <w:rStyle w:val="Hyperlink.0"/>
          <w:rFonts w:ascii="Calibri" w:cs="Calibri" w:hAnsi="Calibri" w:eastAsia="Calibri"/>
          <w:b w:val="1"/>
          <w:bCs w:val="1"/>
          <w:sz w:val="20"/>
          <w:szCs w:val="20"/>
          <w:lang w:val="it-IT"/>
        </w:rPr>
        <w:fldChar w:fldCharType="begin" w:fldLock="0"/>
      </w:r>
      <w:r>
        <w:rPr>
          <w:rStyle w:val="Hyperlink.0"/>
          <w:rFonts w:ascii="Calibri" w:cs="Calibri" w:hAnsi="Calibri" w:eastAsia="Calibri"/>
          <w:b w:val="1"/>
          <w:bCs w:val="1"/>
          <w:sz w:val="20"/>
          <w:szCs w:val="20"/>
          <w:lang w:val="it-IT"/>
        </w:rPr>
        <w:instrText xml:space="preserve"> HYPERLINK "http://www.festivalmentelocale.it"</w:instrText>
      </w:r>
      <w:r>
        <w:rPr>
          <w:rStyle w:val="Hyperlink.0"/>
          <w:rFonts w:ascii="Calibri" w:cs="Calibri" w:hAnsi="Calibri" w:eastAsia="Calibri"/>
          <w:b w:val="1"/>
          <w:bCs w:val="1"/>
          <w:sz w:val="20"/>
          <w:szCs w:val="20"/>
          <w:lang w:val="it-IT"/>
        </w:rPr>
        <w:fldChar w:fldCharType="separate" w:fldLock="0"/>
      </w:r>
      <w:r>
        <w:rPr>
          <w:rStyle w:val="Hyperlink.0"/>
          <w:rFonts w:ascii="Calibri" w:hAnsi="Calibri"/>
          <w:b w:val="1"/>
          <w:bCs w:val="1"/>
          <w:sz w:val="20"/>
          <w:szCs w:val="20"/>
          <w:rtl w:val="0"/>
          <w:lang w:val="it-IT"/>
        </w:rPr>
        <w:t>www.festivalmentelocale.it</w:t>
      </w:r>
      <w:r>
        <w:rPr>
          <w:lang w:val="it-IT"/>
        </w:rPr>
        <w:fldChar w:fldCharType="end" w:fldLock="0"/>
      </w:r>
      <w:r>
        <w:rPr>
          <w:rFonts w:ascii="Calibri" w:hAnsi="Calibri" w:hint="default"/>
          <w:sz w:val="20"/>
          <w:szCs w:val="20"/>
          <w:rtl w:val="0"/>
          <w:lang w:val="it-IT"/>
        </w:rPr>
        <w:t>​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.  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  <w:shd w:val="clear" w:color="auto" w:fill="ffffff"/>
          <w:lang w:val="it-IT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i w:val="1"/>
          <w:iCs w:val="1"/>
          <w:sz w:val="20"/>
          <w:szCs w:val="20"/>
          <w:shd w:val="clear" w:color="auto" w:fill="ffffff"/>
          <w:lang w:val="it-IT"/>
        </w:rPr>
      </w:pPr>
      <w:r>
        <w:rPr>
          <w:rFonts w:ascii="Calibri" w:hAnsi="Calibri"/>
          <w:b w:val="1"/>
          <w:bCs w:val="1"/>
          <w:i w:val="1"/>
          <w:iCs w:val="1"/>
          <w:sz w:val="20"/>
          <w:szCs w:val="20"/>
          <w:shd w:val="clear" w:color="auto" w:fill="ffffff"/>
          <w:rtl w:val="0"/>
          <w:lang w:val="it-IT"/>
        </w:rPr>
        <w:t xml:space="preserve">Mente Locale Young </w:t>
      </w:r>
      <w:r>
        <w:rPr>
          <w:rFonts w:ascii="Calibri" w:hAnsi="Calibri" w:hint="default"/>
          <w:b w:val="1"/>
          <w:bCs w:val="1"/>
          <w:i w:val="1"/>
          <w:iCs w:val="1"/>
          <w:sz w:val="20"/>
          <w:szCs w:val="20"/>
          <w:shd w:val="clear" w:color="auto" w:fill="ffffff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shd w:val="clear" w:color="auto" w:fill="ffffff"/>
          <w:rtl w:val="0"/>
          <w:lang w:val="it-IT"/>
        </w:rPr>
        <w:t xml:space="preserve">le scuole italiane raccontano il territorio </w:t>
      </w:r>
      <w:r>
        <w:rPr>
          <w:rFonts w:ascii="Calibri" w:hAnsi="Calibri" w:hint="default"/>
          <w:i w:val="1"/>
          <w:iCs w:val="1"/>
          <w:sz w:val="20"/>
          <w:szCs w:val="20"/>
          <w:shd w:val="clear" w:color="auto" w:fill="ffffff"/>
          <w:rtl w:val="0"/>
          <w:lang w:val="it-IT"/>
        </w:rPr>
        <w:t xml:space="preserve">è </w:t>
      </w:r>
      <w:r>
        <w:rPr>
          <w:rFonts w:ascii="Calibri" w:hAnsi="Calibri"/>
          <w:i w:val="1"/>
          <w:iCs w:val="1"/>
          <w:sz w:val="20"/>
          <w:szCs w:val="20"/>
          <w:shd w:val="clear" w:color="auto" w:fill="ffffff"/>
          <w:rtl w:val="0"/>
          <w:lang w:val="it-IT"/>
        </w:rPr>
        <w:t>organizzato da CARTA|BIANCA APS</w:t>
      </w:r>
      <w:r>
        <w:rPr>
          <w:rFonts w:ascii="Calibri" w:hAnsi="Calibri"/>
          <w:i w:val="1"/>
          <w:iCs w:val="1"/>
          <w:sz w:val="20"/>
          <w:szCs w:val="20"/>
          <w:shd w:val="clear" w:color="auto" w:fill="ffffff"/>
          <w:rtl w:val="0"/>
          <w:lang w:val="it-IT"/>
        </w:rPr>
        <w:t>,</w:t>
      </w:r>
      <w:r>
        <w:rPr>
          <w:rFonts w:ascii="Calibri" w:hAnsi="Calibri"/>
          <w:i w:val="1"/>
          <w:iCs w:val="1"/>
          <w:sz w:val="20"/>
          <w:szCs w:val="20"/>
          <w:shd w:val="clear" w:color="auto" w:fill="ffffff"/>
          <w:rtl w:val="0"/>
          <w:lang w:val="it-IT"/>
        </w:rPr>
        <w:t xml:space="preserve"> finanziato da MiBACT e da MIUR attraverso il bando nazionale </w:t>
      </w:r>
      <w:r>
        <w:rPr>
          <w:rFonts w:ascii="Calibri" w:hAnsi="Calibri" w:hint="default"/>
          <w:i w:val="1"/>
          <w:iCs w:val="1"/>
          <w:sz w:val="20"/>
          <w:szCs w:val="20"/>
          <w:shd w:val="clear" w:color="auto" w:fill="ffffff"/>
          <w:rtl w:val="0"/>
          <w:lang w:val="it-IT"/>
        </w:rPr>
        <w:t>‘</w:t>
      </w:r>
      <w:r>
        <w:rPr>
          <w:rFonts w:ascii="Calibri" w:hAnsi="Calibri"/>
          <w:i w:val="1"/>
          <w:iCs w:val="1"/>
          <w:sz w:val="20"/>
          <w:szCs w:val="20"/>
          <w:shd w:val="clear" w:color="auto" w:fill="ffffff"/>
          <w:rtl w:val="0"/>
          <w:lang w:val="it-IT"/>
        </w:rPr>
        <w:t xml:space="preserve">Cinema per la Scuola </w:t>
      </w:r>
      <w:r>
        <w:rPr>
          <w:rFonts w:ascii="Calibri" w:hAnsi="Calibri" w:hint="default"/>
          <w:i w:val="1"/>
          <w:iCs w:val="1"/>
          <w:sz w:val="20"/>
          <w:szCs w:val="20"/>
          <w:shd w:val="clear" w:color="auto" w:fill="ffffff"/>
          <w:rtl w:val="0"/>
          <w:lang w:val="it-IT"/>
        </w:rPr>
        <w:t xml:space="preserve">– </w:t>
      </w:r>
      <w:r>
        <w:rPr>
          <w:rFonts w:ascii="Calibri" w:hAnsi="Calibri"/>
          <w:i w:val="1"/>
          <w:iCs w:val="1"/>
          <w:sz w:val="20"/>
          <w:szCs w:val="20"/>
          <w:shd w:val="clear" w:color="auto" w:fill="ffffff"/>
          <w:rtl w:val="0"/>
          <w:lang w:val="it-IT"/>
        </w:rPr>
        <w:t>Buone Pratiche, Rassegne e Festival</w:t>
      </w:r>
      <w:r>
        <w:rPr>
          <w:rFonts w:ascii="Calibri" w:hAnsi="Calibri" w:hint="default"/>
          <w:i w:val="1"/>
          <w:iCs w:val="1"/>
          <w:sz w:val="20"/>
          <w:szCs w:val="20"/>
          <w:shd w:val="clear" w:color="auto" w:fill="ffffff"/>
          <w:rtl w:val="0"/>
          <w:lang w:val="it-IT"/>
        </w:rPr>
        <w:t xml:space="preserve">’ </w:t>
      </w:r>
      <w:r>
        <w:rPr>
          <w:rFonts w:ascii="Calibri" w:hAnsi="Calibri"/>
          <w:i w:val="1"/>
          <w:iCs w:val="1"/>
          <w:sz w:val="20"/>
          <w:szCs w:val="20"/>
          <w:shd w:val="clear" w:color="auto" w:fill="ffffff"/>
          <w:rtl w:val="0"/>
          <w:lang w:val="it-IT"/>
        </w:rPr>
        <w:t>2019</w:t>
      </w:r>
      <w:r>
        <w:rPr>
          <w:rFonts w:ascii="Calibri" w:hAnsi="Calibri"/>
          <w:i w:val="1"/>
          <w:iCs w:val="1"/>
          <w:outline w:val="0"/>
          <w:color w:val="4c4c4c"/>
          <w:sz w:val="20"/>
          <w:szCs w:val="20"/>
          <w:u w:color="4c4c4c"/>
          <w:rtl w:val="0"/>
          <w:lang w:val="it-IT"/>
          <w14:textFill>
            <w14:solidFill>
              <w14:srgbClr w14:val="4C4C4C"/>
            </w14:solidFill>
          </w14:textFill>
        </w:rPr>
        <w:t xml:space="preserve">. </w:t>
      </w:r>
      <w:r>
        <w:rPr>
          <w:rFonts w:ascii="Calibri" w:hAnsi="Calibri"/>
          <w:i w:val="1"/>
          <w:iCs w:val="1"/>
          <w:sz w:val="20"/>
          <w:szCs w:val="20"/>
          <w:shd w:val="clear" w:color="auto" w:fill="ffffff"/>
          <w:rtl w:val="0"/>
          <w:lang w:val="it-IT"/>
        </w:rPr>
        <w:t>In partenariato con: Ass. Culturale Amici del Vittoria Aps, Astra s.a.s., Cefa Onlus, Cineclub Sassari, Justeentime s.r.l. - Radio Immaginaria, Associazione culturale CTM.</w:t>
      </w:r>
      <w:r>
        <w:rPr>
          <w:rFonts w:ascii="Calibri" w:hAnsi="Calibri"/>
          <w:i w:val="1"/>
          <w:iCs w:val="1"/>
          <w:outline w:val="0"/>
          <w:color w:val="ff0000"/>
          <w:sz w:val="20"/>
          <w:szCs w:val="20"/>
          <w:u w:color="ff0000"/>
          <w:shd w:val="clear" w:color="auto" w:fill="ffffff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Normal.0"/>
        <w:rPr>
          <w:sz w:val="20"/>
          <w:szCs w:val="20"/>
          <w:lang w:val="it-IT"/>
        </w:rPr>
      </w:pPr>
    </w:p>
    <w:p>
      <w:pPr>
        <w:pStyle w:val="Normal.0"/>
        <w:rPr>
          <w:sz w:val="20"/>
          <w:szCs w:val="20"/>
          <w:lang w:val="it-IT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  <w:lang w:val="it-IT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Ufficio Stampa Mente Locale Young</w:t>
      </w:r>
    </w:p>
    <w:p>
      <w:pPr>
        <w:pStyle w:val="Normal.0"/>
      </w:pPr>
      <w:r>
        <w:rPr>
          <w:rFonts w:ascii="Calibri" w:hAnsi="Calibri"/>
          <w:sz w:val="20"/>
          <w:szCs w:val="20"/>
          <w:rtl w:val="0"/>
          <w:lang w:val="it-IT"/>
        </w:rPr>
        <w:t xml:space="preserve">Michela Giorgini 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–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cell 339 8717927 - </w:t>
      </w:r>
      <w:r>
        <w:rPr>
          <w:rStyle w:val="Hyperlink.1"/>
          <w:rFonts w:ascii="Calibri" w:cs="Calibri" w:hAnsi="Calibri" w:eastAsia="Calibri"/>
          <w:sz w:val="20"/>
          <w:szCs w:val="20"/>
          <w:lang w:val="it-IT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  <w:lang w:val="it-IT"/>
        </w:rPr>
        <w:instrText xml:space="preserve"> HYPERLINK "mailto:giorginimichela@gmail.com"</w:instrText>
      </w:r>
      <w:r>
        <w:rPr>
          <w:rStyle w:val="Hyperlink.1"/>
          <w:rFonts w:ascii="Calibri" w:cs="Calibri" w:hAnsi="Calibri" w:eastAsia="Calibri"/>
          <w:sz w:val="20"/>
          <w:szCs w:val="20"/>
          <w:lang w:val="it-IT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  <w:lang w:val="it-IT"/>
        </w:rPr>
        <w:t>giorginimichela@gmail.com</w:t>
      </w:r>
      <w:r>
        <w:rPr>
          <w:lang w:val="it-IT"/>
        </w:rPr>
        <w:fldChar w:fldCharType="end" w:fldLock="0"/>
      </w:r>
      <w:r>
        <w:rPr>
          <w:rFonts w:ascii="Calibri" w:hAnsi="Calibri"/>
          <w:sz w:val="20"/>
          <w:szCs w:val="20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240" w:lineRule="auto"/>
      <w:jc w:val="center"/>
    </w:pPr>
    <w:r>
      <w:rPr>
        <w:rFonts w:ascii="Calibri" w:hAnsi="Calibri"/>
        <w:b w:val="1"/>
        <w:bCs w:val="1"/>
        <w:sz w:val="36"/>
        <w:szCs w:val="36"/>
      </w:rPr>
      <w:drawing xmlns:a="http://schemas.openxmlformats.org/drawingml/2006/main">
        <wp:inline distT="0" distB="0" distL="0" distR="0">
          <wp:extent cx="2077875" cy="1473276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875" cy="14732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sz w:val="20"/>
      <w:szCs w:val="20"/>
      <w:lang w:val="it-IT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z w:val="20"/>
      <w:szCs w:val="20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